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12700</wp:posOffset>
            </wp:positionV>
            <wp:extent cx="1381125" cy="1885950"/>
            <wp:effectExtent l="0" t="0" r="0" b="0"/>
            <wp:wrapNone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         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</w:p>
    <w:p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          </w:t>
      </w:r>
      <w:bookmarkStart w:id="0" w:name="_GoBack"/>
      <w:bookmarkEnd w:id="0"/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  <w:u w:val="single"/>
        </w:rPr>
        <w:t>PUPIL PREMIUM SUMMARY     2015/16 – 2017/18</w:t>
      </w:r>
    </w:p>
    <w:p>
      <w:pPr>
        <w:jc w:val="center"/>
        <w:rPr>
          <w:b/>
          <w:sz w:val="24"/>
          <w:szCs w:val="24"/>
          <w:u w:val="single"/>
        </w:rPr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2176"/>
        <w:gridCol w:w="726"/>
        <w:gridCol w:w="726"/>
        <w:gridCol w:w="698"/>
        <w:gridCol w:w="247"/>
        <w:gridCol w:w="908"/>
        <w:gridCol w:w="908"/>
        <w:gridCol w:w="872"/>
        <w:gridCol w:w="233"/>
        <w:gridCol w:w="1004"/>
        <w:gridCol w:w="1004"/>
        <w:gridCol w:w="964"/>
      </w:tblGrid>
      <w:tr>
        <w:trPr>
          <w:trHeight w:val="728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1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2015 / 2016</w:t>
            </w:r>
          </w:p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2016 / 2017</w:t>
            </w:r>
          </w:p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  <w:t>2017 / 2018</w:t>
            </w:r>
          </w:p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GB"/>
              </w:rPr>
            </w:pPr>
          </w:p>
        </w:tc>
      </w:tr>
      <w:tr>
        <w:trPr>
          <w:trHeight w:val="426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PP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Not PP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All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PP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Not PP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All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PP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Not PP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All</w:t>
            </w:r>
          </w:p>
        </w:tc>
      </w:tr>
      <w:tr>
        <w:trPr>
          <w:trHeight w:val="426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Cohort size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br/>
              <w:t>(number of students)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79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62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44</w:t>
            </w:r>
          </w:p>
        </w:tc>
      </w:tr>
      <w:tr>
        <w:trPr>
          <w:trHeight w:val="303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>
        <w:trPr>
          <w:trHeight w:val="406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A* to C English 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>
        <w:trPr>
          <w:trHeight w:val="406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A* to C maths %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93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>
        <w:trPr>
          <w:trHeight w:val="406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A* to C English and maths %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62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>
        <w:trPr>
          <w:trHeight w:val="303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>
        <w:trPr>
          <w:trHeight w:val="406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Grade 4 to 9 English 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65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75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73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88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81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84</w:t>
            </w:r>
          </w:p>
        </w:tc>
      </w:tr>
      <w:tr>
        <w:trPr>
          <w:trHeight w:val="406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Grade 4 to 9 maths %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79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82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89</w:t>
            </w:r>
          </w:p>
        </w:tc>
      </w:tr>
      <w:tr>
        <w:trPr>
          <w:trHeight w:val="406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Grade 4 to 9 English and maths %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71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69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88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75</w:t>
            </w:r>
          </w:p>
        </w:tc>
      </w:tr>
      <w:tr>
        <w:trPr>
          <w:trHeight w:val="303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>
        <w:trPr>
          <w:trHeight w:val="406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Grade 5 to 9 English 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36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71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43</w:t>
            </w:r>
          </w:p>
        </w:tc>
      </w:tr>
      <w:tr>
        <w:trPr>
          <w:trHeight w:val="406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Grade 5 to 9 maths %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60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52</w:t>
            </w:r>
          </w:p>
        </w:tc>
      </w:tr>
      <w:tr>
        <w:trPr>
          <w:trHeight w:val="406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Grade 5 to 9 English and maths %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34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22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30</w:t>
            </w:r>
          </w:p>
        </w:tc>
      </w:tr>
      <w:tr>
        <w:trPr>
          <w:trHeight w:val="303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>
        <w:trPr>
          <w:trHeight w:val="607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Attainment 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br/>
              <w:t>(average point score)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4.81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4.76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4.79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4.1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4.46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4.38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5.04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4.10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4.46</w:t>
            </w:r>
          </w:p>
        </w:tc>
      </w:tr>
      <w:tr>
        <w:trPr>
          <w:trHeight w:val="406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Progress 8 (KS2 to KS4)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-0.36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-0.26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-0.28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-1.18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-0.42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-0.59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-0.38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-0.33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-0.35</w:t>
            </w:r>
          </w:p>
        </w:tc>
      </w:tr>
      <w:tr>
        <w:trPr>
          <w:trHeight w:val="406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Progress 8 (KS3 to KS4)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+0.10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+0.07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+0.08</w:t>
            </w:r>
          </w:p>
        </w:tc>
      </w:tr>
      <w:tr>
        <w:trPr>
          <w:trHeight w:val="303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>
        <w:trPr>
          <w:trHeight w:val="1077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In 2017 / 2018 Pupil premium students' attainment was significantly ahead of non-disadvantaged students, both within the UTC and in comparison with national averages … at all threshold levels, in English and maths and for average point score across all subjects taken.</w:t>
            </w:r>
          </w:p>
        </w:tc>
      </w:tr>
      <w:tr>
        <w:trPr>
          <w:trHeight w:val="303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>
        <w:trPr>
          <w:trHeight w:val="1320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In 2017 / 2018 Pupil premium students made slightly less progress (KS2 to KS4) than non-disadvantaged students (-0.38 and -0.33 respectively). This progress gap is significantly smaller than national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average  where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Pupil premium Progress 8 is -0.46 compared to +0.10 for non-disadvantaged students.</w:t>
            </w:r>
          </w:p>
        </w:tc>
      </w:tr>
      <w:tr>
        <w:trPr>
          <w:trHeight w:val="303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>
        <w:trPr>
          <w:trHeight w:val="683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On the KS3 to KS4 measure (appropriate for UTCs with year 10 entry), Pupil premium students made marginally more progress than their non-disadvantaged peers (+0.10 and +0.07 respectively).</w:t>
            </w:r>
          </w:p>
        </w:tc>
      </w:tr>
    </w:tbl>
    <w:p/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6AE32-F912-4DFC-A5C4-11A34FB7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LUTC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Hamer</dc:creator>
  <cp:keywords/>
  <dc:description/>
  <cp:lastModifiedBy>Stuart Hamer</cp:lastModifiedBy>
  <cp:revision>2</cp:revision>
  <dcterms:created xsi:type="dcterms:W3CDTF">2019-01-11T08:20:00Z</dcterms:created>
  <dcterms:modified xsi:type="dcterms:W3CDTF">2019-01-11T08:20:00Z</dcterms:modified>
</cp:coreProperties>
</file>